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The Illusion of Security</w:t>
      </w:r>
    </w:p>
    <w:p>
      <w:pPr>
        <w:spacing w:before="120" w:after="80"/>
      </w:pPr>
      <w:r>
        <w:drawing>
          <wp:inline distT="0" distB="0" distL="0" distR="0">
            <wp:extent cx="5724000" cy="3018516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301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Key facts</w:t>
      </w:r>
    </w:p>
    <w:tbl>
      <w:tblPr>
        <w:tblW w:w="5000" w:type="pct"/>
        <w:tblLayout w:type="fixed"/>
        <w:tblCellMar>
          <w:top w:w="80" w:type="dxa"/>
          <w:bottom w:w="80" w:type="dxa"/>
          <w:left w:w="0" w:type="dxa"/>
          <w:right w:w="160" w:type="dxa"/>
        </w:tblCellMar>
      </w:tblPr>
      <w:tblGrid>
        <w:gridCol w:w="2900"/>
        <w:gridCol w:w="6100"/>
      </w:tblGrid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Format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Documentary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Status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Completed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Original title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The Illusion of Security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Year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2026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Running time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61 min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Production countries / regions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Germany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Filming locations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Kurdistan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Original languages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Kurdish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Subtitles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German, English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Shooting format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Digital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Screening format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DCP, ProRes, MP4 (H.264)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Resolution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4K DCI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Aspect ratio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1.85:1 (Flat)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Colour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Colour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Sound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Stereo, 5.1</w:t>
            </w:r>
          </w:p>
        </w:tc>
      </w:tr>
    </w:tbl>
    <w:p>
      <w:pPr>
        <w:pStyle w:val="Small"/>
      </w:pPr>
      <w:r>
        <w:t xml:space="preserve"/>
      </w:r>
    </w:p>
    <w:p>
      <w:pPr>
        <w:pStyle w:val="Heading1"/>
      </w:pPr>
      <w:r>
        <w:t xml:space="preserve">Synopsis</w:t>
      </w:r>
    </w:p>
    <w:p>
      <w:r>
        <w:t xml:space="preserve">„The Illusion of Security“ is a poetic, observational documentary film about two women in southern Kurdistan (northern Iraq), who struggle daily for something that many appear to take for granted: security. In a region in which freedom can be life-threatening, Choman Hardi, professor and activist, and Avin Nasrin, independent journalist, confront the violence with courage, eduction and a belief in change.
The director Hesam Yousefi, who himself fled eastern Kurdistan, brings his own perspective into the narrative. His voice connects the women’s stories with a overriding existential question: what does security mean in a world that offers none?</w:t>
      </w:r>
    </w:p>
    <w:p>
      <w:pPr>
        <w:pStyle w:val="Heading1"/>
      </w:pPr>
      <w:r>
        <w:t xml:space="preserve">Film stills</w:t>
      </w:r>
    </w:p>
    <w:p>
      <w:pPr>
        <w:spacing w:before="120" w:after="80"/>
      </w:pPr>
      <w:r>
        <w:drawing>
          <wp:inline distT="0" distB="0" distL="0" distR="0">
            <wp:extent cx="5724000" cy="3018516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301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80"/>
      </w:pPr>
      <w:r>
        <w:drawing>
          <wp:inline distT="0" distB="0" distL="0" distR="0">
            <wp:extent cx="5724000" cy="3018516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301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80"/>
      </w:pPr>
      <w:r>
        <w:drawing>
          <wp:inline distT="0" distB="0" distL="0" distR="0">
            <wp:extent cx="5724000" cy="3018516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301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Production &amp; Funding</w:t>
      </w:r>
    </w:p>
    <w:tbl>
      <w:tblPr>
        <w:tblW w:w="5000" w:type="pct"/>
        <w:tblLayout w:type="fixed"/>
        <w:tblCellMar>
          <w:top w:w="80" w:type="dxa"/>
          <w:bottom w:w="80" w:type="dxa"/>
          <w:left w:w="0" w:type="dxa"/>
          <w:right w:w="160" w:type="dxa"/>
        </w:tblCellMar>
      </w:tblPr>
      <w:tblGrid>
        <w:gridCol w:w="2900"/>
        <w:gridCol w:w="6100"/>
      </w:tblGrid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Production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Academy of Media Arts Cologne, Hesam Yousefi</w:t>
            </w:r>
          </w:p>
        </w:tc>
      </w:tr>
    </w:tbl>
    <w:p>
      <w:pPr>
        <w:pStyle w:val="Small"/>
      </w:pPr>
      <w:r>
        <w:t xml:space="preserve"/>
      </w:r>
    </w:p>
    <w:p>
      <w:pPr>
        <w:pStyle w:val="Heading1"/>
      </w:pPr>
      <w:r>
        <w:t xml:space="preserve">Credits</w:t>
      </w:r>
    </w:p>
    <w:tbl>
      <w:tblPr>
        <w:tblW w:w="5000" w:type="pct"/>
        <w:tblLayout w:type="fixed"/>
        <w:tblCellMar>
          <w:top w:w="80" w:type="dxa"/>
          <w:bottom w:w="80" w:type="dxa"/>
          <w:left w:w="0" w:type="dxa"/>
          <w:right w:w="160" w:type="dxa"/>
        </w:tblCellMar>
      </w:tblPr>
      <w:tblGrid>
        <w:gridCol w:w="2900"/>
        <w:gridCol w:w="6100"/>
      </w:tblGrid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Protagonist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Choman Hardi, Avin Nasrin Hassan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Concept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Hesam Yousefi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Director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Hesam Yousefi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Sound designer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Sara Tavakoli, Max Galos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Audio Mix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Ralf Schipke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Color grading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Ewald Hentze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Editing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Hesam Yousefi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Editing and Dramaturgical Supervision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Rita Schwarze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Editing Supervision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Fani Schoinopoulou BFS, Christian Becker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Supervision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Prof. Oliver Schwabe, Prof. Phillipp Scheffner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Production Assistant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Firmesk Hafez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Producer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Hesam Yousefi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Translator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Irma Mečević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Project Office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Ursula Reber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Accounting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Kasia Renner</w:t>
            </w:r>
          </w:p>
        </w:tc>
      </w:tr>
      <w:tr>
        <w:tc>
          <w:tcPr>
            <w:tcW w:w="29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Label"/>
            </w:pPr>
            <w:r>
              <w:t xml:space="preserve">PR &amp; Festivals</w:t>
            </w:r>
          </w:p>
        </w:tc>
        <w:tc>
          <w:tcPr>
            <w:tcW w:w="6100" w:type="dxa"/>
            <w:tcBorders>
              <w:top w:val="single" w:sz="4" w:color="D9D3C8"/>
              <w:bottom w:val="single" w:sz="4" w:color="D9D3C8"/>
            </w:tcBorders>
          </w:tcPr>
          <w:p>
            <w:pPr>
              <w:pStyle w:val="Cell"/>
            </w:pPr>
            <w:r>
              <w:t xml:space="preserve">Ute Dilger</w:t>
            </w:r>
          </w:p>
        </w:tc>
      </w:tr>
    </w:tbl>
    <w:p>
      <w:pPr>
        <w:pStyle w:val="Small"/>
      </w:pPr>
      <w:r>
        <w:t xml:space="preserve"/>
      </w:r>
    </w:p>
    <w:p>
      <w:pPr>
        <w:pStyle w:val="Small"/>
      </w:pPr>
      <w:r>
        <w:t xml:space="preserve">https://hesamyousefi.com/films/the-illusion-of-security/</w:t>
      </w:r>
    </w:p>
    <w:sectPr>
      <w:pgSz w:w="11906" w:h="16838"/>
      <w:pgMar w:top="1418" w:right="1474" w:bottom="1418" w:left="147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Georgia" w:hAnsi="Georgia" w:cs="Arial"/>
        <w:sz w:val="21"/>
        <w:szCs w:val="21"/>
        <w:color w:val="1A1A1A"/>
        <w:lang w:val="en-GB" w:bidi="fa-IR"/>
      </w:rPr>
    </w:rPrDefault>
    <w:pPrDefault>
      <w:pPr>
        <w:spacing w:after="140" w:line="30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160"/>
    </w:pPr>
    <w:rPr>
      <w:sz w:val="48"/>
      <w:szCs w:val="48"/>
    </w:rPr>
  </w:style>
  <w:style w:type="paragraph" w:styleId="Lead">
    <w:name w:val="Lead"/>
    <w:basedOn w:val="Normal"/>
    <w:pPr>
      <w:spacing w:after="120"/>
    </w:pPr>
    <w:rPr>
      <w:sz w:val="25"/>
      <w:color w:val="444140"/>
    </w:rPr>
  </w:style>
  <w:style w:type="paragraph" w:styleId="Heading1">
    <w:name w:val="heading 1"/>
    <w:basedOn w:val="Normal"/>
    <w:next w:val="Normal"/>
    <w:qFormat/>
    <w:pPr>
      <w:keepNext/>
      <w:spacing w:before="420" w:after="140"/>
      <w:outlineLvl w:val="0"/>
    </w:pPr>
    <w:rPr>
      <w:sz w:val="30"/>
      <w:szCs w:val="30"/>
    </w:rPr>
  </w:style>
  <w:style w:type="paragraph" w:styleId="Label">
    <w:name w:val="Label"/>
    <w:basedOn w:val="Normal"/>
    <w:pPr>
      <w:spacing w:after="0"/>
    </w:pPr>
    <w:rPr>
      <w:rFonts w:ascii="Arial" w:hAnsi="Arial"/>
      <w:caps/>
      <w:spacing w:val="12"/>
      <w:sz w:val="15"/>
      <w:color w:val="6E6961"/>
    </w:rPr>
  </w:style>
  <w:style w:type="paragraph" w:styleId="Cell">
    <w:name w:val="Cell"/>
    <w:basedOn w:val="Normal"/>
    <w:pPr>
      <w:spacing w:after="0"/>
    </w:pPr>
  </w:style>
  <w:style w:type="paragraph" w:styleId="Item">
    <w:name w:val="List item"/>
    <w:basedOn w:val="Normal"/>
    <w:pPr>
      <w:spacing w:after="80"/>
      <w:ind w:left="0"/>
    </w:pPr>
  </w:style>
  <w:style w:type="paragraph" w:styleId="Caption">
    <w:name w:val="caption"/>
    <w:basedOn w:val="Normal"/>
    <w:pPr>
      <w:spacing w:after="200"/>
    </w:pPr>
    <w:rPr>
      <w:sz w:val="16"/>
      <w:color w:val="666360"/>
    </w:rPr>
  </w:style>
  <w:style w:type="paragraph" w:styleId="Small">
    <w:name w:val="Small"/>
    <w:basedOn w:val="Normal"/>
    <w:pPr>
      <w:spacing w:before="240"/>
    </w:pPr>
    <w:rPr>
      <w:sz w:val="16"/>
      <w:color w:val="66636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Illusion of Security</dc:title>
  <dc:language>en-GB</dc:language>
  <dcterms:created xsi:type="dcterms:W3CDTF">2026-10-21T06:13:04Z</dcterms:created>
</cp:coreProperties>
</file>